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FF" w:rsidRPr="009E5015" w:rsidRDefault="007C4A34" w:rsidP="00B079F7">
      <w:pPr>
        <w:jc w:val="center"/>
        <w:rPr>
          <w:rFonts w:ascii="Arial" w:hAnsi="Arial" w:cs="Arial"/>
          <w:b/>
          <w:szCs w:val="20"/>
        </w:rPr>
      </w:pPr>
      <w:r w:rsidRPr="009E5015">
        <w:rPr>
          <w:rFonts w:ascii="Arial" w:hAnsi="Arial" w:cs="Arial"/>
          <w:b/>
          <w:szCs w:val="20"/>
        </w:rPr>
        <w:t>ZA</w:t>
      </w:r>
      <w:r w:rsidR="0007682D">
        <w:rPr>
          <w:rFonts w:ascii="Arial" w:hAnsi="Arial" w:cs="Arial"/>
          <w:b/>
          <w:szCs w:val="20"/>
        </w:rPr>
        <w:t>Ś</w:t>
      </w:r>
      <w:r w:rsidRPr="009E5015">
        <w:rPr>
          <w:rFonts w:ascii="Arial" w:hAnsi="Arial" w:cs="Arial"/>
          <w:b/>
          <w:szCs w:val="20"/>
        </w:rPr>
        <w:t>WIADCZENIE O ZDOLNOŚCI WIDZENIA</w:t>
      </w:r>
    </w:p>
    <w:p w:rsidR="00B079F7" w:rsidRDefault="00B079F7" w:rsidP="00B079F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E5015" w:rsidRPr="009E5015" w:rsidTr="009E5015">
        <w:trPr>
          <w:trHeight w:val="453"/>
        </w:trPr>
        <w:tc>
          <w:tcPr>
            <w:tcW w:w="9777" w:type="dxa"/>
            <w:gridSpan w:val="2"/>
            <w:shd w:val="clear" w:color="auto" w:fill="D9D9D9" w:themeFill="background1" w:themeFillShade="D9"/>
            <w:vAlign w:val="center"/>
          </w:tcPr>
          <w:p w:rsidR="009E5015" w:rsidRPr="009E5015" w:rsidRDefault="009E5015" w:rsidP="009E5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015">
              <w:rPr>
                <w:rFonts w:ascii="Arial" w:hAnsi="Arial" w:cs="Arial"/>
                <w:b/>
                <w:sz w:val="20"/>
                <w:szCs w:val="20"/>
              </w:rPr>
              <w:t>Dane Wnioskującego</w:t>
            </w:r>
          </w:p>
        </w:tc>
      </w:tr>
      <w:tr w:rsidR="007C4A34" w:rsidRPr="00AE22CF" w:rsidTr="009E5015">
        <w:trPr>
          <w:trHeight w:val="357"/>
        </w:trPr>
        <w:tc>
          <w:tcPr>
            <w:tcW w:w="4888" w:type="dxa"/>
            <w:shd w:val="clear" w:color="auto" w:fill="D9D9D9" w:themeFill="background1" w:themeFillShade="D9"/>
            <w:vAlign w:val="center"/>
          </w:tcPr>
          <w:p w:rsidR="007C4A34" w:rsidRPr="00AE22CF" w:rsidRDefault="007C4A34" w:rsidP="009E5015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889" w:type="dxa"/>
            <w:vAlign w:val="center"/>
          </w:tcPr>
          <w:p w:rsidR="007C4A34" w:rsidRPr="00AE22CF" w:rsidRDefault="0037713A" w:rsidP="009E5015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10EF" w:rsidRPr="00AE2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22CF">
              <w:rPr>
                <w:rFonts w:ascii="Arial" w:hAnsi="Arial" w:cs="Arial"/>
                <w:sz w:val="20"/>
                <w:szCs w:val="20"/>
              </w:rPr>
            </w:r>
            <w:r w:rsidRPr="00AE2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C810E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0E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0E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0E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0E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AE2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015" w:rsidRPr="00AE22CF" w:rsidTr="009E5015">
        <w:trPr>
          <w:trHeight w:val="357"/>
        </w:trPr>
        <w:tc>
          <w:tcPr>
            <w:tcW w:w="4888" w:type="dxa"/>
            <w:shd w:val="clear" w:color="auto" w:fill="D9D9D9" w:themeFill="background1" w:themeFillShade="D9"/>
            <w:vAlign w:val="center"/>
          </w:tcPr>
          <w:p w:rsidR="009E5015" w:rsidRPr="00AE22CF" w:rsidRDefault="009E5015" w:rsidP="009E5015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t>Nr PESEL</w:t>
            </w:r>
          </w:p>
        </w:tc>
        <w:tc>
          <w:tcPr>
            <w:tcW w:w="4889" w:type="dxa"/>
            <w:vAlign w:val="center"/>
          </w:tcPr>
          <w:p w:rsidR="009E5015" w:rsidRPr="00AE22CF" w:rsidRDefault="0037713A" w:rsidP="009E5015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22CF">
              <w:rPr>
                <w:rFonts w:ascii="Arial" w:hAnsi="Arial" w:cs="Arial"/>
                <w:sz w:val="20"/>
                <w:szCs w:val="20"/>
              </w:rPr>
            </w:r>
            <w:r w:rsidRPr="00AE2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t> </w:t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t> </w:t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t> </w:t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t> </w:t>
            </w:r>
            <w:r w:rsidR="009E5015" w:rsidRPr="00AE22CF">
              <w:rPr>
                <w:rFonts w:ascii="Arial" w:hAnsi="Arial" w:cs="Arial"/>
                <w:sz w:val="20"/>
                <w:szCs w:val="20"/>
              </w:rPr>
              <w:t> </w:t>
            </w:r>
            <w:r w:rsidRPr="00AE2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9F7" w:rsidRDefault="00B079F7" w:rsidP="00B079F7">
      <w:pPr>
        <w:rPr>
          <w:rFonts w:ascii="Arial" w:hAnsi="Arial" w:cs="Arial"/>
          <w:sz w:val="20"/>
          <w:szCs w:val="20"/>
        </w:rPr>
      </w:pPr>
    </w:p>
    <w:p w:rsidR="00AE22CF" w:rsidRPr="00AE22CF" w:rsidRDefault="00AE22CF" w:rsidP="00B079F7">
      <w:pPr>
        <w:rPr>
          <w:rFonts w:ascii="Arial" w:hAnsi="Arial" w:cs="Arial"/>
          <w:sz w:val="20"/>
          <w:szCs w:val="20"/>
        </w:rPr>
      </w:pPr>
    </w:p>
    <w:p w:rsidR="0001211A" w:rsidRDefault="0001211A" w:rsidP="0001211A">
      <w:pPr>
        <w:pStyle w:val="Akapitzlist"/>
        <w:numPr>
          <w:ilvl w:val="0"/>
          <w:numId w:val="9"/>
        </w:numPr>
        <w:spacing w:line="360" w:lineRule="auto"/>
        <w:ind w:left="426" w:right="423"/>
        <w:rPr>
          <w:rFonts w:ascii="Arial" w:hAnsi="Arial" w:cs="Arial"/>
          <w:b/>
          <w:sz w:val="18"/>
          <w:szCs w:val="20"/>
        </w:rPr>
      </w:pPr>
      <w:r w:rsidRPr="0001211A">
        <w:rPr>
          <w:rFonts w:ascii="Arial" w:hAnsi="Arial" w:cs="Arial"/>
          <w:b/>
          <w:sz w:val="18"/>
          <w:szCs w:val="20"/>
        </w:rPr>
        <w:t>Zdolność widzenia bliskiego</w:t>
      </w:r>
    </w:p>
    <w:p w:rsidR="0001211A" w:rsidRPr="0001211A" w:rsidRDefault="0001211A" w:rsidP="0001211A">
      <w:pPr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Ostrość widzenia bliskiego powinna umożliwiać odczytanie znaku o minimum numerze 1 według skali Jaegera lub N 4,5 skali Times New Roman lub równoważnych liter (o wysokości 1,6 mm) z odległości nie mniejszej niż 30 cm, jednym lub dwojgiem oczu, z korekcją lub bez.</w:t>
      </w:r>
    </w:p>
    <w:p w:rsidR="0001211A" w:rsidRPr="0001211A" w:rsidRDefault="0001211A" w:rsidP="0001211A">
      <w:pPr>
        <w:spacing w:line="360" w:lineRule="auto"/>
        <w:ind w:left="426" w:right="423"/>
        <w:rPr>
          <w:rFonts w:ascii="Arial" w:hAnsi="Arial" w:cs="Arial"/>
          <w:sz w:val="12"/>
          <w:szCs w:val="20"/>
        </w:rPr>
      </w:pPr>
    </w:p>
    <w:p w:rsidR="0007682D" w:rsidRPr="0001211A" w:rsidRDefault="0007682D" w:rsidP="0001211A">
      <w:pPr>
        <w:pStyle w:val="Akapitzlist"/>
        <w:spacing w:line="360" w:lineRule="auto"/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Pr="0001211A">
        <w:rPr>
          <w:rFonts w:ascii="Arial" w:hAnsi="Arial" w:cs="Arial"/>
          <w:sz w:val="18"/>
          <w:szCs w:val="16"/>
        </w:rPr>
        <w:t xml:space="preserve"> </w:t>
      </w:r>
      <w:r w:rsidR="00C810EF" w:rsidRPr="0001211A">
        <w:rPr>
          <w:rFonts w:ascii="Arial" w:hAnsi="Arial" w:cs="Arial"/>
          <w:sz w:val="18"/>
          <w:szCs w:val="20"/>
        </w:rPr>
        <w:t>Potwierdza się spełnienie</w:t>
      </w:r>
      <w:r w:rsidRPr="0001211A">
        <w:rPr>
          <w:rFonts w:ascii="Arial" w:hAnsi="Arial" w:cs="Arial"/>
          <w:sz w:val="18"/>
          <w:szCs w:val="20"/>
        </w:rPr>
        <w:t xml:space="preserve"> / </w:t>
      </w: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="00C810EF" w:rsidRPr="0001211A">
        <w:rPr>
          <w:rFonts w:ascii="Arial" w:hAnsi="Arial" w:cs="Arial"/>
          <w:sz w:val="18"/>
          <w:szCs w:val="20"/>
        </w:rPr>
        <w:t xml:space="preserve"> </w:t>
      </w:r>
      <w:r w:rsidRPr="0001211A">
        <w:rPr>
          <w:rFonts w:ascii="Arial" w:hAnsi="Arial" w:cs="Arial"/>
          <w:sz w:val="18"/>
          <w:szCs w:val="20"/>
        </w:rPr>
        <w:t>Nie potwierdza się spełnienia</w:t>
      </w:r>
    </w:p>
    <w:p w:rsidR="00B079F7" w:rsidRPr="0001211A" w:rsidRDefault="00C810EF" w:rsidP="0001211A">
      <w:pPr>
        <w:pStyle w:val="Akapitzlist"/>
        <w:ind w:left="425" w:right="425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wymagań pkt. 7.4</w:t>
      </w:r>
      <w:r w:rsidR="00C97A6A" w:rsidRPr="0001211A">
        <w:rPr>
          <w:rFonts w:ascii="Arial" w:hAnsi="Arial" w:cs="Arial"/>
          <w:sz w:val="18"/>
          <w:szCs w:val="20"/>
        </w:rPr>
        <w:t> </w:t>
      </w:r>
      <w:r w:rsidR="0001211A" w:rsidRPr="0001211A">
        <w:rPr>
          <w:rFonts w:ascii="Arial" w:hAnsi="Arial" w:cs="Arial"/>
          <w:sz w:val="18"/>
          <w:szCs w:val="20"/>
        </w:rPr>
        <w:t>a) normy PN-EN ISO 9712</w:t>
      </w:r>
      <w:r w:rsidRPr="0001211A">
        <w:rPr>
          <w:rFonts w:ascii="Arial" w:hAnsi="Arial" w:cs="Arial"/>
          <w:sz w:val="18"/>
          <w:szCs w:val="20"/>
        </w:rPr>
        <w:t xml:space="preserve"> </w:t>
      </w:r>
      <w:r w:rsidRPr="0001211A">
        <w:rPr>
          <w:rFonts w:ascii="Arial" w:hAnsi="Arial" w:cs="Arial"/>
          <w:i/>
          <w:sz w:val="18"/>
          <w:szCs w:val="20"/>
        </w:rPr>
        <w:t>Badania nieniszczące. Kwalifikacja i certyfikacja personelu badań nieniszczących</w:t>
      </w:r>
    </w:p>
    <w:p w:rsidR="00C810EF" w:rsidRPr="0001211A" w:rsidRDefault="00C810EF" w:rsidP="0001211A">
      <w:pPr>
        <w:spacing w:line="360" w:lineRule="auto"/>
        <w:ind w:left="426" w:right="423"/>
        <w:rPr>
          <w:rFonts w:ascii="Arial" w:hAnsi="Arial" w:cs="Arial"/>
          <w:sz w:val="12"/>
          <w:szCs w:val="20"/>
        </w:rPr>
      </w:pPr>
    </w:p>
    <w:p w:rsidR="00AE22CF" w:rsidRPr="001F5F8C" w:rsidRDefault="0037713A" w:rsidP="00C97A6A">
      <w:pPr>
        <w:spacing w:line="360" w:lineRule="auto"/>
        <w:ind w:left="426" w:right="423"/>
        <w:rPr>
          <w:rFonts w:ascii="Arial" w:hAnsi="Arial" w:cs="Arial"/>
          <w:sz w:val="18"/>
          <w:szCs w:val="16"/>
        </w:rPr>
      </w:pPr>
      <w:r w:rsidRPr="001F5F8C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AE22CF" w:rsidRPr="001F5F8C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1F5F8C">
        <w:rPr>
          <w:rFonts w:ascii="Arial" w:hAnsi="Arial" w:cs="Arial"/>
          <w:sz w:val="18"/>
          <w:szCs w:val="16"/>
        </w:rPr>
        <w:fldChar w:fldCharType="end"/>
      </w:r>
      <w:r w:rsidR="00AE22CF" w:rsidRPr="001F5F8C">
        <w:rPr>
          <w:rFonts w:ascii="Arial" w:hAnsi="Arial" w:cs="Arial"/>
          <w:sz w:val="18"/>
          <w:szCs w:val="16"/>
        </w:rPr>
        <w:t xml:space="preserve"> </w:t>
      </w:r>
      <w:r w:rsidR="0007682D">
        <w:rPr>
          <w:rFonts w:ascii="Arial" w:hAnsi="Arial" w:cs="Arial"/>
          <w:sz w:val="18"/>
          <w:szCs w:val="16"/>
        </w:rPr>
        <w:t>Wymagana korekcja wzroku do bliży</w:t>
      </w:r>
      <w:r w:rsidR="00AE22CF" w:rsidRPr="001F5F8C">
        <w:rPr>
          <w:rFonts w:ascii="Arial" w:hAnsi="Arial" w:cs="Arial"/>
          <w:sz w:val="18"/>
          <w:szCs w:val="16"/>
        </w:rPr>
        <w:tab/>
      </w:r>
      <w:r w:rsidR="00AE22CF" w:rsidRPr="001F5F8C">
        <w:rPr>
          <w:rFonts w:ascii="Arial" w:hAnsi="Arial" w:cs="Arial"/>
          <w:sz w:val="18"/>
          <w:szCs w:val="16"/>
        </w:rPr>
        <w:tab/>
      </w:r>
      <w:r w:rsidRPr="001F5F8C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AE22CF" w:rsidRPr="001F5F8C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1F5F8C">
        <w:rPr>
          <w:rFonts w:ascii="Arial" w:hAnsi="Arial" w:cs="Arial"/>
          <w:sz w:val="18"/>
          <w:szCs w:val="16"/>
        </w:rPr>
        <w:fldChar w:fldCharType="end"/>
      </w:r>
      <w:r w:rsidR="0007682D">
        <w:rPr>
          <w:rFonts w:ascii="Arial" w:hAnsi="Arial" w:cs="Arial"/>
          <w:sz w:val="18"/>
          <w:szCs w:val="16"/>
        </w:rPr>
        <w:t xml:space="preserve"> Niewymagana korekcja wzroku do bliży</w:t>
      </w:r>
    </w:p>
    <w:p w:rsidR="0007682D" w:rsidRPr="001F5F8C" w:rsidRDefault="0007682D" w:rsidP="009E5015">
      <w:pPr>
        <w:spacing w:line="360" w:lineRule="auto"/>
        <w:rPr>
          <w:rFonts w:ascii="Arial" w:hAnsi="Arial" w:cs="Arial"/>
          <w:sz w:val="18"/>
          <w:szCs w:val="20"/>
        </w:rPr>
      </w:pPr>
    </w:p>
    <w:p w:rsidR="0001211A" w:rsidRDefault="0001211A" w:rsidP="0001211A">
      <w:pPr>
        <w:pStyle w:val="Akapitzlist"/>
        <w:numPr>
          <w:ilvl w:val="0"/>
          <w:numId w:val="9"/>
        </w:numPr>
        <w:spacing w:line="360" w:lineRule="auto"/>
        <w:ind w:left="426" w:right="423"/>
        <w:rPr>
          <w:rFonts w:ascii="Arial" w:hAnsi="Arial" w:cs="Arial"/>
          <w:b/>
          <w:sz w:val="18"/>
          <w:szCs w:val="20"/>
        </w:rPr>
      </w:pPr>
      <w:r w:rsidRPr="0001211A">
        <w:rPr>
          <w:rFonts w:ascii="Arial" w:hAnsi="Arial" w:cs="Arial"/>
          <w:b/>
          <w:sz w:val="18"/>
          <w:szCs w:val="20"/>
        </w:rPr>
        <w:t>Zdolność widzenia barw</w:t>
      </w:r>
    </w:p>
    <w:p w:rsidR="0001211A" w:rsidRPr="0001211A" w:rsidRDefault="0001211A" w:rsidP="0001211A">
      <w:pPr>
        <w:pStyle w:val="Akapitzlist"/>
        <w:ind w:left="425" w:right="425"/>
        <w:jc w:val="both"/>
        <w:rPr>
          <w:rFonts w:ascii="Arial" w:hAnsi="Arial" w:cs="Arial"/>
          <w:color w:val="0070C0"/>
          <w:sz w:val="16"/>
          <w:szCs w:val="20"/>
          <w:u w:val="single"/>
        </w:rPr>
      </w:pPr>
      <w:r w:rsidRPr="0001211A">
        <w:rPr>
          <w:rFonts w:ascii="Arial" w:hAnsi="Arial" w:cs="Arial"/>
          <w:color w:val="0070C0"/>
          <w:sz w:val="16"/>
          <w:szCs w:val="20"/>
          <w:u w:val="single"/>
        </w:rPr>
        <w:t>(Punkt 2. Wypełniać tylko w przypadku składania wniosku o certyfikację. Nie uzupełniać w przypadku składania wniosku o</w:t>
      </w:r>
      <w:r>
        <w:rPr>
          <w:rFonts w:ascii="Arial" w:hAnsi="Arial" w:cs="Arial"/>
          <w:color w:val="0070C0"/>
          <w:sz w:val="16"/>
          <w:szCs w:val="20"/>
          <w:u w:val="single"/>
        </w:rPr>
        <w:t> </w:t>
      </w:r>
      <w:r w:rsidRPr="0001211A">
        <w:rPr>
          <w:rFonts w:ascii="Arial" w:hAnsi="Arial" w:cs="Arial"/>
          <w:color w:val="0070C0"/>
          <w:sz w:val="16"/>
          <w:szCs w:val="20"/>
          <w:u w:val="single"/>
        </w:rPr>
        <w:t>nadzór nad certyfikacją lub wniosku o ponowną certyfikację)</w:t>
      </w:r>
    </w:p>
    <w:p w:rsidR="0001211A" w:rsidRPr="0001211A" w:rsidRDefault="0001211A" w:rsidP="0001211A">
      <w:pPr>
        <w:pStyle w:val="Akapitzlist"/>
        <w:ind w:left="425" w:right="425"/>
        <w:jc w:val="both"/>
        <w:rPr>
          <w:rFonts w:ascii="Arial" w:hAnsi="Arial" w:cs="Arial"/>
          <w:sz w:val="16"/>
          <w:szCs w:val="20"/>
          <w:u w:val="single"/>
        </w:rPr>
      </w:pPr>
    </w:p>
    <w:p w:rsidR="0001211A" w:rsidRPr="0001211A" w:rsidRDefault="0001211A" w:rsidP="0001211A">
      <w:pPr>
        <w:pStyle w:val="Akapitzlist"/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Widzenie barw powinno umożliwiać kandydatowi rozpoznanie barw i rozróżnienie kontrastu międzybarwowego lub odcieni szarości stosowanych w określonej metodzie NDT, ustalonej przez pracodawcę.</w:t>
      </w:r>
    </w:p>
    <w:p w:rsidR="0001211A" w:rsidRPr="0001211A" w:rsidRDefault="0001211A" w:rsidP="0001211A">
      <w:pPr>
        <w:pStyle w:val="Akapitzlist"/>
        <w:spacing w:line="360" w:lineRule="auto"/>
        <w:ind w:left="426" w:right="423"/>
        <w:rPr>
          <w:rFonts w:ascii="Arial" w:hAnsi="Arial" w:cs="Arial"/>
          <w:b/>
          <w:sz w:val="18"/>
          <w:szCs w:val="20"/>
        </w:rPr>
      </w:pPr>
    </w:p>
    <w:p w:rsidR="0007682D" w:rsidRPr="0001211A" w:rsidRDefault="0007682D" w:rsidP="0001211A">
      <w:pPr>
        <w:pStyle w:val="Akapitzlist"/>
        <w:spacing w:line="360" w:lineRule="auto"/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Pr="0001211A">
        <w:rPr>
          <w:rFonts w:ascii="Arial" w:hAnsi="Arial" w:cs="Arial"/>
          <w:sz w:val="18"/>
          <w:szCs w:val="16"/>
        </w:rPr>
        <w:t xml:space="preserve"> </w:t>
      </w:r>
      <w:r w:rsidRPr="0001211A">
        <w:rPr>
          <w:rFonts w:ascii="Arial" w:hAnsi="Arial" w:cs="Arial"/>
          <w:sz w:val="18"/>
          <w:szCs w:val="20"/>
        </w:rPr>
        <w:t xml:space="preserve">Potwierdza się spełnienie / </w:t>
      </w: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Pr="0001211A">
        <w:rPr>
          <w:rFonts w:ascii="Arial" w:hAnsi="Arial" w:cs="Arial"/>
          <w:sz w:val="18"/>
          <w:szCs w:val="20"/>
        </w:rPr>
        <w:t xml:space="preserve"> Nie potwierdza się spełnienia</w:t>
      </w:r>
    </w:p>
    <w:p w:rsidR="00AE22CF" w:rsidRPr="0001211A" w:rsidRDefault="00AE22CF" w:rsidP="0007682D">
      <w:pPr>
        <w:pStyle w:val="Akapitzlist"/>
        <w:spacing w:line="360" w:lineRule="auto"/>
        <w:ind w:left="426" w:right="423"/>
        <w:jc w:val="both"/>
        <w:rPr>
          <w:rFonts w:ascii="Arial" w:hAnsi="Arial" w:cs="Arial"/>
          <w:i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wymagań pkt. 7.4</w:t>
      </w:r>
      <w:r w:rsidR="0001211A" w:rsidRPr="0001211A">
        <w:rPr>
          <w:rFonts w:ascii="Arial" w:hAnsi="Arial" w:cs="Arial"/>
          <w:sz w:val="18"/>
          <w:szCs w:val="20"/>
        </w:rPr>
        <w:t xml:space="preserve"> b) normy PN-EN ISO 9712</w:t>
      </w:r>
      <w:r w:rsidRPr="0001211A">
        <w:rPr>
          <w:rFonts w:ascii="Arial" w:hAnsi="Arial" w:cs="Arial"/>
          <w:sz w:val="18"/>
          <w:szCs w:val="20"/>
        </w:rPr>
        <w:t xml:space="preserve"> </w:t>
      </w:r>
      <w:r w:rsidRPr="0001211A">
        <w:rPr>
          <w:rFonts w:ascii="Arial" w:hAnsi="Arial" w:cs="Arial"/>
          <w:i/>
          <w:sz w:val="18"/>
          <w:szCs w:val="20"/>
        </w:rPr>
        <w:t>Badania nieniszczące. Kwalifikacja i certyfikacja personelu badań nieniszczących</w:t>
      </w:r>
    </w:p>
    <w:p w:rsidR="00AE22CF" w:rsidRPr="0001211A" w:rsidRDefault="00AE22CF" w:rsidP="0001211A">
      <w:pPr>
        <w:spacing w:line="360" w:lineRule="auto"/>
        <w:rPr>
          <w:rFonts w:ascii="Arial" w:hAnsi="Arial" w:cs="Arial"/>
          <w:sz w:val="18"/>
          <w:szCs w:val="20"/>
        </w:rPr>
      </w:pPr>
    </w:p>
    <w:p w:rsidR="0001211A" w:rsidRDefault="0001211A" w:rsidP="0001211A">
      <w:pPr>
        <w:pStyle w:val="Akapitzlist"/>
        <w:numPr>
          <w:ilvl w:val="0"/>
          <w:numId w:val="9"/>
        </w:numPr>
        <w:spacing w:line="360" w:lineRule="auto"/>
        <w:ind w:left="426" w:right="423"/>
        <w:rPr>
          <w:rFonts w:ascii="Arial" w:hAnsi="Arial" w:cs="Arial"/>
          <w:b/>
          <w:sz w:val="18"/>
          <w:szCs w:val="20"/>
        </w:rPr>
      </w:pPr>
      <w:r w:rsidRPr="0001211A">
        <w:rPr>
          <w:rFonts w:ascii="Arial" w:hAnsi="Arial" w:cs="Arial"/>
          <w:b/>
          <w:sz w:val="18"/>
          <w:szCs w:val="20"/>
        </w:rPr>
        <w:t>Zdolność widzenia dalekiego</w:t>
      </w:r>
    </w:p>
    <w:p w:rsidR="0001211A" w:rsidRPr="0001211A" w:rsidRDefault="0001211A" w:rsidP="0001211A">
      <w:pPr>
        <w:ind w:left="425" w:right="425"/>
        <w:jc w:val="both"/>
        <w:rPr>
          <w:rFonts w:ascii="Arial" w:hAnsi="Arial" w:cs="Arial"/>
          <w:color w:val="0070C0"/>
          <w:sz w:val="16"/>
          <w:szCs w:val="20"/>
          <w:u w:val="single"/>
        </w:rPr>
      </w:pPr>
      <w:r w:rsidRPr="0001211A">
        <w:rPr>
          <w:rFonts w:ascii="Arial" w:hAnsi="Arial" w:cs="Arial"/>
          <w:color w:val="0070C0"/>
          <w:sz w:val="16"/>
          <w:szCs w:val="20"/>
          <w:u w:val="single"/>
        </w:rPr>
        <w:t>(Punkt 3. Wypełniać tylko w przypadku składania wniosku w metodzie VT)</w:t>
      </w:r>
    </w:p>
    <w:p w:rsidR="0001211A" w:rsidRPr="0001211A" w:rsidRDefault="0001211A" w:rsidP="0001211A">
      <w:pPr>
        <w:pStyle w:val="Akapitzlist"/>
        <w:ind w:left="425" w:right="425"/>
        <w:jc w:val="both"/>
        <w:rPr>
          <w:rFonts w:ascii="Arial" w:hAnsi="Arial" w:cs="Arial"/>
          <w:sz w:val="16"/>
          <w:szCs w:val="20"/>
          <w:u w:val="single"/>
        </w:rPr>
      </w:pPr>
    </w:p>
    <w:p w:rsidR="0001211A" w:rsidRPr="0001211A" w:rsidRDefault="0001211A" w:rsidP="0001211A">
      <w:pPr>
        <w:pStyle w:val="Akapitzlist"/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Zdolność widzenia dalekiego z zastosowaniem standardowego optoty</w:t>
      </w:r>
      <w:r>
        <w:rPr>
          <w:rFonts w:ascii="Arial" w:hAnsi="Arial" w:cs="Arial"/>
          <w:sz w:val="18"/>
          <w:szCs w:val="20"/>
        </w:rPr>
        <w:t>p</w:t>
      </w:r>
      <w:r w:rsidR="0065427A">
        <w:rPr>
          <w:rFonts w:ascii="Arial" w:hAnsi="Arial" w:cs="Arial"/>
          <w:sz w:val="18"/>
          <w:szCs w:val="20"/>
        </w:rPr>
        <w:t>u</w:t>
      </w:r>
      <w:r>
        <w:rPr>
          <w:rFonts w:ascii="Arial" w:hAnsi="Arial" w:cs="Arial"/>
          <w:sz w:val="18"/>
          <w:szCs w:val="20"/>
        </w:rPr>
        <w:t xml:space="preserve"> zgodnie z PN-EN ISO 8596 </w:t>
      </w:r>
      <w:r w:rsidRPr="0001211A">
        <w:rPr>
          <w:rFonts w:ascii="Arial" w:hAnsi="Arial" w:cs="Arial"/>
          <w:i/>
          <w:sz w:val="18"/>
          <w:szCs w:val="20"/>
        </w:rPr>
        <w:t xml:space="preserve">Optyka oftalmiczna. Badanie ostrości widzenia. Optotyp standardowy i jego prezentacja </w:t>
      </w:r>
      <w:r w:rsidRPr="0001211A">
        <w:rPr>
          <w:rFonts w:ascii="Arial" w:hAnsi="Arial" w:cs="Arial"/>
          <w:sz w:val="18"/>
          <w:szCs w:val="20"/>
        </w:rPr>
        <w:t>powinna wynosić minimum 0,63 dla jednego oka z korekcją lub bez (z odległości &gt; 4m).</w:t>
      </w:r>
    </w:p>
    <w:p w:rsidR="0001211A" w:rsidRDefault="0001211A" w:rsidP="0001211A">
      <w:pPr>
        <w:pStyle w:val="Akapitzlist"/>
        <w:spacing w:line="360" w:lineRule="auto"/>
        <w:ind w:left="426" w:right="423"/>
        <w:jc w:val="both"/>
        <w:rPr>
          <w:rFonts w:ascii="Arial" w:hAnsi="Arial" w:cs="Arial"/>
          <w:sz w:val="18"/>
          <w:szCs w:val="16"/>
        </w:rPr>
      </w:pPr>
    </w:p>
    <w:p w:rsidR="0007682D" w:rsidRPr="0001211A" w:rsidRDefault="0007682D" w:rsidP="0001211A">
      <w:pPr>
        <w:pStyle w:val="Akapitzlist"/>
        <w:spacing w:line="360" w:lineRule="auto"/>
        <w:ind w:left="426" w:right="423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Pr="0001211A">
        <w:rPr>
          <w:rFonts w:ascii="Arial" w:hAnsi="Arial" w:cs="Arial"/>
          <w:sz w:val="18"/>
          <w:szCs w:val="16"/>
        </w:rPr>
        <w:t xml:space="preserve"> </w:t>
      </w:r>
      <w:r w:rsidRPr="0001211A">
        <w:rPr>
          <w:rFonts w:ascii="Arial" w:hAnsi="Arial" w:cs="Arial"/>
          <w:sz w:val="18"/>
          <w:szCs w:val="20"/>
        </w:rPr>
        <w:t xml:space="preserve">Potwierdza się spełnienie / </w:t>
      </w:r>
      <w:r w:rsidRPr="0001211A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1211A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01211A">
        <w:rPr>
          <w:rFonts w:ascii="Arial" w:hAnsi="Arial" w:cs="Arial"/>
          <w:sz w:val="18"/>
          <w:szCs w:val="16"/>
        </w:rPr>
        <w:fldChar w:fldCharType="end"/>
      </w:r>
      <w:r w:rsidRPr="0001211A">
        <w:rPr>
          <w:rFonts w:ascii="Arial" w:hAnsi="Arial" w:cs="Arial"/>
          <w:sz w:val="18"/>
          <w:szCs w:val="20"/>
        </w:rPr>
        <w:t xml:space="preserve"> Nie potwierdza się spełnienia</w:t>
      </w:r>
    </w:p>
    <w:p w:rsidR="00AE22CF" w:rsidRPr="0001211A" w:rsidRDefault="005D75FA" w:rsidP="0001211A">
      <w:pPr>
        <w:pStyle w:val="Akapitzlist"/>
        <w:ind w:left="425" w:right="425"/>
        <w:jc w:val="both"/>
        <w:rPr>
          <w:rFonts w:ascii="Arial" w:hAnsi="Arial" w:cs="Arial"/>
          <w:sz w:val="18"/>
          <w:szCs w:val="20"/>
        </w:rPr>
      </w:pPr>
      <w:r w:rsidRPr="0001211A">
        <w:rPr>
          <w:rFonts w:ascii="Arial" w:hAnsi="Arial" w:cs="Arial"/>
          <w:sz w:val="18"/>
          <w:szCs w:val="20"/>
        </w:rPr>
        <w:t>wymagań</w:t>
      </w:r>
      <w:r w:rsidR="0001211A" w:rsidRPr="0001211A">
        <w:rPr>
          <w:rFonts w:ascii="Arial" w:hAnsi="Arial" w:cs="Arial"/>
          <w:sz w:val="18"/>
          <w:szCs w:val="20"/>
        </w:rPr>
        <w:t xml:space="preserve"> pkt. 7c) normy PN-EN 13018</w:t>
      </w:r>
      <w:r w:rsidRPr="0001211A">
        <w:rPr>
          <w:rFonts w:ascii="Arial" w:hAnsi="Arial" w:cs="Arial"/>
          <w:sz w:val="18"/>
          <w:szCs w:val="20"/>
        </w:rPr>
        <w:t xml:space="preserve"> </w:t>
      </w:r>
      <w:r w:rsidRPr="0001211A">
        <w:rPr>
          <w:rFonts w:ascii="Arial" w:hAnsi="Arial" w:cs="Arial"/>
          <w:i/>
          <w:sz w:val="18"/>
          <w:szCs w:val="20"/>
        </w:rPr>
        <w:t>Badania nieniszczące. Badania wizualne. Zasady ogólne</w:t>
      </w:r>
    </w:p>
    <w:p w:rsidR="005D75FA" w:rsidRPr="0001211A" w:rsidRDefault="005D75FA" w:rsidP="0001211A">
      <w:pPr>
        <w:spacing w:line="360" w:lineRule="auto"/>
        <w:ind w:left="426" w:right="423"/>
        <w:rPr>
          <w:rFonts w:ascii="Arial" w:hAnsi="Arial" w:cs="Arial"/>
          <w:sz w:val="12"/>
          <w:szCs w:val="20"/>
        </w:rPr>
      </w:pPr>
    </w:p>
    <w:p w:rsidR="0007682D" w:rsidRPr="001F5F8C" w:rsidRDefault="0007682D" w:rsidP="0007682D">
      <w:pPr>
        <w:spacing w:line="360" w:lineRule="auto"/>
        <w:ind w:left="426" w:right="423"/>
        <w:rPr>
          <w:rFonts w:ascii="Arial" w:hAnsi="Arial" w:cs="Arial"/>
          <w:sz w:val="18"/>
          <w:szCs w:val="16"/>
        </w:rPr>
      </w:pPr>
      <w:r w:rsidRPr="001F5F8C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1F5F8C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1F5F8C">
        <w:rPr>
          <w:rFonts w:ascii="Arial" w:hAnsi="Arial" w:cs="Arial"/>
          <w:sz w:val="18"/>
          <w:szCs w:val="16"/>
        </w:rPr>
        <w:fldChar w:fldCharType="end"/>
      </w:r>
      <w:r w:rsidRPr="001F5F8C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Wymagana korekcja wzroku do </w:t>
      </w:r>
      <w:r w:rsidR="001C186F">
        <w:rPr>
          <w:rFonts w:ascii="Arial" w:hAnsi="Arial" w:cs="Arial"/>
          <w:sz w:val="18"/>
          <w:szCs w:val="16"/>
        </w:rPr>
        <w:t>da</w:t>
      </w:r>
      <w:r>
        <w:rPr>
          <w:rFonts w:ascii="Arial" w:hAnsi="Arial" w:cs="Arial"/>
          <w:sz w:val="18"/>
          <w:szCs w:val="16"/>
        </w:rPr>
        <w:t>li</w:t>
      </w:r>
      <w:r>
        <w:rPr>
          <w:rFonts w:ascii="Arial" w:hAnsi="Arial" w:cs="Arial"/>
          <w:sz w:val="18"/>
          <w:szCs w:val="16"/>
        </w:rPr>
        <w:tab/>
      </w:r>
      <w:r w:rsidRPr="001F5F8C">
        <w:rPr>
          <w:rFonts w:ascii="Arial" w:hAnsi="Arial" w:cs="Arial"/>
          <w:sz w:val="18"/>
          <w:szCs w:val="16"/>
        </w:rPr>
        <w:tab/>
      </w:r>
      <w:r w:rsidRPr="001F5F8C">
        <w:rPr>
          <w:rFonts w:ascii="Arial" w:hAnsi="Arial" w:cs="Arial"/>
          <w:sz w:val="18"/>
          <w:szCs w:val="16"/>
        </w:rPr>
        <w:tab/>
      </w:r>
      <w:r w:rsidRPr="001F5F8C">
        <w:rPr>
          <w:rFonts w:ascii="Arial" w:hAnsi="Arial" w:cs="Arial"/>
          <w:sz w:val="18"/>
          <w:szCs w:val="16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1F5F8C">
        <w:rPr>
          <w:rFonts w:ascii="Arial" w:hAnsi="Arial" w:cs="Arial"/>
          <w:sz w:val="18"/>
          <w:szCs w:val="16"/>
        </w:rPr>
        <w:instrText xml:space="preserve"> FORMCHECKBOX </w:instrText>
      </w:r>
      <w:r w:rsidR="009A504E">
        <w:rPr>
          <w:rFonts w:ascii="Arial" w:hAnsi="Arial" w:cs="Arial"/>
          <w:sz w:val="18"/>
          <w:szCs w:val="16"/>
        </w:rPr>
      </w:r>
      <w:r w:rsidR="009A504E">
        <w:rPr>
          <w:rFonts w:ascii="Arial" w:hAnsi="Arial" w:cs="Arial"/>
          <w:sz w:val="18"/>
          <w:szCs w:val="16"/>
        </w:rPr>
        <w:fldChar w:fldCharType="separate"/>
      </w:r>
      <w:r w:rsidRPr="001F5F8C">
        <w:rPr>
          <w:rFonts w:ascii="Arial" w:hAnsi="Arial" w:cs="Arial"/>
          <w:sz w:val="18"/>
          <w:szCs w:val="16"/>
        </w:rPr>
        <w:fldChar w:fldCharType="end"/>
      </w:r>
      <w:r>
        <w:rPr>
          <w:rFonts w:ascii="Arial" w:hAnsi="Arial" w:cs="Arial"/>
          <w:sz w:val="18"/>
          <w:szCs w:val="16"/>
        </w:rPr>
        <w:t xml:space="preserve"> Niewymagana korekcja wzroku do dali</w:t>
      </w:r>
    </w:p>
    <w:p w:rsidR="0007682D" w:rsidRDefault="0007682D" w:rsidP="00B079F7">
      <w:pPr>
        <w:rPr>
          <w:rFonts w:ascii="Arial" w:hAnsi="Arial" w:cs="Arial"/>
          <w:sz w:val="20"/>
          <w:szCs w:val="20"/>
        </w:rPr>
      </w:pPr>
    </w:p>
    <w:p w:rsidR="005D75FA" w:rsidRPr="00AE22CF" w:rsidRDefault="005D75FA" w:rsidP="00B079F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E5015" w:rsidRPr="009E5015" w:rsidTr="00C97A6A">
        <w:trPr>
          <w:trHeight w:val="459"/>
        </w:trPr>
        <w:tc>
          <w:tcPr>
            <w:tcW w:w="9777" w:type="dxa"/>
            <w:gridSpan w:val="2"/>
            <w:shd w:val="clear" w:color="auto" w:fill="D9D9D9" w:themeFill="background1" w:themeFillShade="D9"/>
            <w:vAlign w:val="center"/>
          </w:tcPr>
          <w:p w:rsidR="009E5015" w:rsidRDefault="009E5015" w:rsidP="00C97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lekarza okulisty / optyka</w:t>
            </w:r>
          </w:p>
          <w:p w:rsidR="009E5015" w:rsidRPr="009E5015" w:rsidRDefault="009E5015" w:rsidP="00C97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015">
              <w:rPr>
                <w:rFonts w:ascii="Arial" w:hAnsi="Arial" w:cs="Arial"/>
                <w:sz w:val="16"/>
                <w:szCs w:val="20"/>
              </w:rPr>
              <w:t>(niewłaściwe skreślić):</w:t>
            </w:r>
          </w:p>
        </w:tc>
      </w:tr>
      <w:tr w:rsidR="00AE22CF" w:rsidRPr="00AE22CF" w:rsidTr="00C97A6A">
        <w:trPr>
          <w:trHeight w:val="357"/>
        </w:trPr>
        <w:tc>
          <w:tcPr>
            <w:tcW w:w="4888" w:type="dxa"/>
            <w:shd w:val="clear" w:color="auto" w:fill="D9D9D9" w:themeFill="background1" w:themeFillShade="D9"/>
            <w:vAlign w:val="center"/>
          </w:tcPr>
          <w:p w:rsidR="00AE22CF" w:rsidRPr="00AE22CF" w:rsidRDefault="00AE22CF" w:rsidP="00C97A6A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4889" w:type="dxa"/>
            <w:vAlign w:val="center"/>
          </w:tcPr>
          <w:p w:rsidR="00AE22CF" w:rsidRPr="00AE22CF" w:rsidRDefault="0037713A" w:rsidP="00C97A6A">
            <w:pPr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E22CF" w:rsidRPr="00AE22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22CF">
              <w:rPr>
                <w:rFonts w:ascii="Arial" w:hAnsi="Arial" w:cs="Arial"/>
                <w:sz w:val="20"/>
                <w:szCs w:val="20"/>
              </w:rPr>
            </w:r>
            <w:r w:rsidRPr="00AE2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22C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2C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2C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2C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2CF" w:rsidRPr="00AE22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22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22CF" w:rsidRPr="00AE22CF" w:rsidTr="009E5015">
        <w:tc>
          <w:tcPr>
            <w:tcW w:w="4888" w:type="dxa"/>
            <w:shd w:val="clear" w:color="auto" w:fill="D9D9D9" w:themeFill="background1" w:themeFillShade="D9"/>
          </w:tcPr>
          <w:p w:rsidR="00AE22CF" w:rsidRPr="00AE22CF" w:rsidRDefault="00AE22CF" w:rsidP="00C97A6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E22CF">
              <w:rPr>
                <w:rFonts w:ascii="Arial" w:hAnsi="Arial" w:cs="Arial"/>
                <w:sz w:val="20"/>
                <w:szCs w:val="20"/>
              </w:rPr>
              <w:t>Podpis, pieczęć</w:t>
            </w:r>
          </w:p>
          <w:p w:rsidR="00AE22CF" w:rsidRPr="00AE22CF" w:rsidRDefault="00AE22CF" w:rsidP="00DD32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2CF" w:rsidRPr="00AE22CF" w:rsidRDefault="00AE22CF" w:rsidP="00DD32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2CF" w:rsidRPr="00AE22CF" w:rsidRDefault="00AE22CF" w:rsidP="00DD32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2CF" w:rsidRPr="00AE22CF" w:rsidRDefault="00AE22CF" w:rsidP="00DD3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AE22CF" w:rsidRPr="00AE22CF" w:rsidRDefault="00AE22CF" w:rsidP="00DD3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2CF" w:rsidRPr="00AE22CF" w:rsidRDefault="00AE22CF" w:rsidP="00B079F7">
      <w:pPr>
        <w:rPr>
          <w:rFonts w:ascii="Arial" w:hAnsi="Arial" w:cs="Arial"/>
          <w:sz w:val="20"/>
          <w:szCs w:val="20"/>
        </w:rPr>
      </w:pPr>
    </w:p>
    <w:sectPr w:rsidR="00AE22CF" w:rsidRPr="00AE22CF" w:rsidSect="00D7740D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90" w:rsidRDefault="00B15090">
      <w:r>
        <w:separator/>
      </w:r>
    </w:p>
  </w:endnote>
  <w:endnote w:type="continuationSeparator" w:id="0">
    <w:p w:rsidR="00B15090" w:rsidRDefault="00B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7905"/>
      <w:gridCol w:w="1984"/>
    </w:tblGrid>
    <w:tr w:rsidR="00345848" w:rsidTr="00225D2C">
      <w:tc>
        <w:tcPr>
          <w:tcW w:w="7905" w:type="dxa"/>
          <w:hideMark/>
        </w:tcPr>
        <w:p w:rsidR="00345848" w:rsidRDefault="00345848" w:rsidP="0001211A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</w:t>
          </w:r>
          <w:r w:rsidR="00320978">
            <w:rPr>
              <w:rFonts w:ascii="Calibri" w:hAnsi="Calibri"/>
              <w:b/>
              <w:sz w:val="16"/>
              <w:szCs w:val="16"/>
            </w:rPr>
            <w:t>o</w:t>
          </w:r>
          <w:r w:rsidR="0001211A">
            <w:rPr>
              <w:rFonts w:ascii="Calibri" w:hAnsi="Calibri"/>
              <w:b/>
              <w:sz w:val="16"/>
              <w:szCs w:val="16"/>
            </w:rPr>
            <w:t>-36</w:t>
          </w:r>
          <w:r>
            <w:rPr>
              <w:rFonts w:ascii="Calibri" w:hAnsi="Calibri"/>
              <w:b/>
              <w:sz w:val="16"/>
              <w:szCs w:val="16"/>
            </w:rPr>
            <w:t>_201</w:t>
          </w:r>
          <w:r w:rsidR="0001211A">
            <w:rPr>
              <w:rFonts w:ascii="Calibri" w:hAnsi="Calibri"/>
              <w:b/>
              <w:sz w:val="16"/>
              <w:szCs w:val="16"/>
            </w:rPr>
            <w:t>90510</w:t>
          </w:r>
          <w:r>
            <w:rPr>
              <w:rFonts w:ascii="Calibri" w:hAnsi="Calibri"/>
              <w:b/>
              <w:sz w:val="16"/>
              <w:szCs w:val="16"/>
            </w:rPr>
            <w:t>-</w:t>
          </w:r>
          <w:r w:rsidR="0001211A">
            <w:rPr>
              <w:rFonts w:ascii="Calibri" w:hAnsi="Calibri"/>
              <w:b/>
              <w:sz w:val="16"/>
              <w:szCs w:val="16"/>
            </w:rPr>
            <w:t>0</w:t>
          </w:r>
        </w:p>
      </w:tc>
      <w:tc>
        <w:tcPr>
          <w:tcW w:w="1984" w:type="dxa"/>
          <w:hideMark/>
        </w:tcPr>
        <w:p w:rsidR="00345848" w:rsidRDefault="00345848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A504E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A504E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="0037713A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90" w:rsidRDefault="00B15090">
      <w:r>
        <w:separator/>
      </w:r>
    </w:p>
  </w:footnote>
  <w:footnote w:type="continuationSeparator" w:id="0">
    <w:p w:rsidR="00B15090" w:rsidRDefault="00B1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4B" w:rsidRDefault="009A504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1938" o:spid="_x0000_s2050" type="#_x0000_t75" style="position:absolute;margin-left:0;margin-top:0;width:481.75pt;height:300.95pt;z-index:-251657216;mso-position-horizontal:center;mso-position-horizontal-relative:margin;mso-position-vertical:center;mso-position-vertical-relative:margin" o:allowincell="f">
          <v:imagedata r:id="rId1" o:title="Znak_wodny-TD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77"/>
    </w:tblGrid>
    <w:tr w:rsidR="00345848" w:rsidTr="00431DF5">
      <w:trPr>
        <w:trHeight w:val="349"/>
      </w:trPr>
      <w:tc>
        <w:tcPr>
          <w:tcW w:w="9777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45848" w:rsidRPr="00431DF5" w:rsidRDefault="009A504E" w:rsidP="00431DF5">
          <w:pPr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3421939" o:spid="_x0000_s2051" type="#_x0000_t75" style="position:absolute;left:0;text-align:left;margin-left:0;margin-top:0;width:481.75pt;height:300.95pt;z-index:-251656192;mso-position-horizontal:center;mso-position-horizontal-relative:margin;mso-position-vertical:center;mso-position-vertical-relative:margin" o:allowincell="f">
                <v:imagedata r:id="rId1" o:title="Znak_wodny-TDT"/>
                <w10:wrap anchorx="margin" anchory="margin"/>
              </v:shape>
            </w:pict>
          </w:r>
          <w:r w:rsidR="00345848" w:rsidRPr="00431DF5">
            <w:rPr>
              <w:rFonts w:ascii="Arial" w:hAnsi="Arial" w:cs="Arial"/>
              <w:sz w:val="16"/>
              <w:szCs w:val="16"/>
            </w:rPr>
            <w:t>Fc</w:t>
          </w:r>
          <w:r w:rsidR="000F0C74">
            <w:rPr>
              <w:rFonts w:ascii="Arial" w:hAnsi="Arial" w:cs="Arial"/>
              <w:sz w:val="16"/>
              <w:szCs w:val="16"/>
            </w:rPr>
            <w:t>o</w:t>
          </w:r>
          <w:r w:rsidR="00345848" w:rsidRPr="00431DF5">
            <w:rPr>
              <w:rFonts w:ascii="Arial" w:hAnsi="Arial" w:cs="Arial"/>
              <w:sz w:val="16"/>
              <w:szCs w:val="16"/>
            </w:rPr>
            <w:t>-01</w:t>
          </w:r>
          <w:r w:rsidR="000F0C74">
            <w:rPr>
              <w:rFonts w:ascii="Arial" w:hAnsi="Arial" w:cs="Arial"/>
              <w:sz w:val="16"/>
              <w:szCs w:val="16"/>
            </w:rPr>
            <w:t>_2018XXX-XX</w:t>
          </w:r>
        </w:p>
        <w:p w:rsidR="00345848" w:rsidRPr="00431DF5" w:rsidRDefault="000F0C74" w:rsidP="000F0C74">
          <w:pPr>
            <w:pStyle w:val="Nagwek"/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TDT</w:t>
          </w:r>
        </w:p>
      </w:tc>
    </w:tr>
  </w:tbl>
  <w:p w:rsidR="00345848" w:rsidRPr="005E4F56" w:rsidRDefault="00345848" w:rsidP="00633770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853"/>
    </w:tblGrid>
    <w:tr w:rsidR="00345848" w:rsidRPr="00090B21" w:rsidTr="00E12A44">
      <w:trPr>
        <w:trHeight w:val="278"/>
      </w:trPr>
      <w:tc>
        <w:tcPr>
          <w:tcW w:w="9853" w:type="dxa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:rsidR="00345848" w:rsidRPr="00E14CD2" w:rsidRDefault="009A504E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3421937" o:spid="_x0000_s2049" type="#_x0000_t75" style="position:absolute;margin-left:0;margin-top:0;width:481.75pt;height:300.95pt;z-index:-251658240;mso-position-horizontal:center;mso-position-horizontal-relative:margin;mso-position-vertical:center;mso-position-vertical-relative:margin" o:allowincell="f">
                <v:imagedata r:id="rId1" o:title="Znak_wodny-TDT"/>
                <w10:wrap anchorx="margin" anchory="margin"/>
              </v:shape>
            </w:pict>
          </w:r>
          <w:r w:rsidR="00345848" w:rsidRPr="00E14CD2">
            <w:rPr>
              <w:rFonts w:ascii="Arial" w:hAnsi="Arial" w:cs="Arial"/>
              <w:sz w:val="16"/>
              <w:szCs w:val="16"/>
            </w:rPr>
            <w:t>TRANSPORTOWY</w:t>
          </w:r>
          <w:r w:rsidR="00345848"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7A07"/>
    <w:multiLevelType w:val="hybridMultilevel"/>
    <w:tmpl w:val="9BB8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C83C4C5C"/>
    <w:lvl w:ilvl="0" w:tplc="EDCAE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TkL6IYwHa1HndW+uQOofRW7JxSe7hOYPzxrL3rzt3rfA9ebvPXMeXt0KTIobA6Rjhu0RnMGlsE96ZYEWnBzQ==" w:salt="BUa2+1pLt90CyeWqGgR2Hw==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E3E"/>
    <w:rsid w:val="00005150"/>
    <w:rsid w:val="0000529B"/>
    <w:rsid w:val="00005E8F"/>
    <w:rsid w:val="0001211A"/>
    <w:rsid w:val="0001782F"/>
    <w:rsid w:val="000200F4"/>
    <w:rsid w:val="00026A32"/>
    <w:rsid w:val="0003029E"/>
    <w:rsid w:val="0003056F"/>
    <w:rsid w:val="00030B03"/>
    <w:rsid w:val="000314C9"/>
    <w:rsid w:val="000356EA"/>
    <w:rsid w:val="000410E0"/>
    <w:rsid w:val="0004673C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682D"/>
    <w:rsid w:val="00077E3F"/>
    <w:rsid w:val="0008027A"/>
    <w:rsid w:val="000848E1"/>
    <w:rsid w:val="00087AA8"/>
    <w:rsid w:val="00087DFB"/>
    <w:rsid w:val="000911C0"/>
    <w:rsid w:val="000A10AF"/>
    <w:rsid w:val="000A5FFD"/>
    <w:rsid w:val="000A647C"/>
    <w:rsid w:val="000A7B0F"/>
    <w:rsid w:val="000B5B96"/>
    <w:rsid w:val="000C0AE6"/>
    <w:rsid w:val="000C2FF7"/>
    <w:rsid w:val="000D139E"/>
    <w:rsid w:val="000D1999"/>
    <w:rsid w:val="000D4801"/>
    <w:rsid w:val="000E6832"/>
    <w:rsid w:val="000E73B7"/>
    <w:rsid w:val="000F0C74"/>
    <w:rsid w:val="000F2553"/>
    <w:rsid w:val="000F3D6F"/>
    <w:rsid w:val="000F57DA"/>
    <w:rsid w:val="000F734B"/>
    <w:rsid w:val="000F7EA5"/>
    <w:rsid w:val="00101C77"/>
    <w:rsid w:val="0010433B"/>
    <w:rsid w:val="00105FC0"/>
    <w:rsid w:val="0010647F"/>
    <w:rsid w:val="00111815"/>
    <w:rsid w:val="0011378D"/>
    <w:rsid w:val="00123F6B"/>
    <w:rsid w:val="001253CC"/>
    <w:rsid w:val="00131779"/>
    <w:rsid w:val="001318EB"/>
    <w:rsid w:val="0014052C"/>
    <w:rsid w:val="00141478"/>
    <w:rsid w:val="00143200"/>
    <w:rsid w:val="001434FA"/>
    <w:rsid w:val="00150E93"/>
    <w:rsid w:val="001547D8"/>
    <w:rsid w:val="0015754A"/>
    <w:rsid w:val="00157C78"/>
    <w:rsid w:val="00161914"/>
    <w:rsid w:val="00164F88"/>
    <w:rsid w:val="00170BB8"/>
    <w:rsid w:val="00172541"/>
    <w:rsid w:val="0017515A"/>
    <w:rsid w:val="00176B09"/>
    <w:rsid w:val="00181FBC"/>
    <w:rsid w:val="00183C63"/>
    <w:rsid w:val="00190EEB"/>
    <w:rsid w:val="001921C6"/>
    <w:rsid w:val="00195E82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86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2CD0"/>
    <w:rsid w:val="001F2CF9"/>
    <w:rsid w:val="001F48A3"/>
    <w:rsid w:val="001F5F8C"/>
    <w:rsid w:val="002002A9"/>
    <w:rsid w:val="002012C3"/>
    <w:rsid w:val="002030C3"/>
    <w:rsid w:val="002047BF"/>
    <w:rsid w:val="00205A68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44D9"/>
    <w:rsid w:val="00254413"/>
    <w:rsid w:val="0025553A"/>
    <w:rsid w:val="0027028E"/>
    <w:rsid w:val="00272488"/>
    <w:rsid w:val="00276E3D"/>
    <w:rsid w:val="00277E52"/>
    <w:rsid w:val="00277FC0"/>
    <w:rsid w:val="00280666"/>
    <w:rsid w:val="00280C32"/>
    <w:rsid w:val="0028289C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2D25"/>
    <w:rsid w:val="00316D0D"/>
    <w:rsid w:val="00320978"/>
    <w:rsid w:val="00320CFD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2A0E"/>
    <w:rsid w:val="00367D45"/>
    <w:rsid w:val="0037174A"/>
    <w:rsid w:val="0037350E"/>
    <w:rsid w:val="003742EC"/>
    <w:rsid w:val="00374AF8"/>
    <w:rsid w:val="0037713A"/>
    <w:rsid w:val="003802A3"/>
    <w:rsid w:val="00380FA9"/>
    <w:rsid w:val="003811C2"/>
    <w:rsid w:val="00381F16"/>
    <w:rsid w:val="00383F91"/>
    <w:rsid w:val="003875D5"/>
    <w:rsid w:val="00390A46"/>
    <w:rsid w:val="00390CCD"/>
    <w:rsid w:val="00393C10"/>
    <w:rsid w:val="00394D84"/>
    <w:rsid w:val="003957A6"/>
    <w:rsid w:val="003A23DB"/>
    <w:rsid w:val="003A2706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E05C5"/>
    <w:rsid w:val="003E1142"/>
    <w:rsid w:val="003E5AA4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677A"/>
    <w:rsid w:val="0041695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3289"/>
    <w:rsid w:val="00473A8D"/>
    <w:rsid w:val="00474DF9"/>
    <w:rsid w:val="00476B4E"/>
    <w:rsid w:val="00481E14"/>
    <w:rsid w:val="004851B3"/>
    <w:rsid w:val="00486643"/>
    <w:rsid w:val="00490F60"/>
    <w:rsid w:val="004A3B5F"/>
    <w:rsid w:val="004B2AA9"/>
    <w:rsid w:val="004B46AB"/>
    <w:rsid w:val="004B5B0F"/>
    <w:rsid w:val="004C01D2"/>
    <w:rsid w:val="004C69B6"/>
    <w:rsid w:val="004D1A4A"/>
    <w:rsid w:val="004D5CA2"/>
    <w:rsid w:val="004E1BC2"/>
    <w:rsid w:val="004E3E3E"/>
    <w:rsid w:val="004E66E1"/>
    <w:rsid w:val="004F1BC9"/>
    <w:rsid w:val="004F2948"/>
    <w:rsid w:val="00501F40"/>
    <w:rsid w:val="00505761"/>
    <w:rsid w:val="00505C85"/>
    <w:rsid w:val="00506773"/>
    <w:rsid w:val="00510918"/>
    <w:rsid w:val="0051333D"/>
    <w:rsid w:val="00514ACD"/>
    <w:rsid w:val="0051656C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80294"/>
    <w:rsid w:val="00581E63"/>
    <w:rsid w:val="00582E2B"/>
    <w:rsid w:val="0059081B"/>
    <w:rsid w:val="0059518C"/>
    <w:rsid w:val="005A0174"/>
    <w:rsid w:val="005A073E"/>
    <w:rsid w:val="005A2C40"/>
    <w:rsid w:val="005A4E61"/>
    <w:rsid w:val="005A57E1"/>
    <w:rsid w:val="005A5E4B"/>
    <w:rsid w:val="005A65E5"/>
    <w:rsid w:val="005C27C9"/>
    <w:rsid w:val="005C6F6E"/>
    <w:rsid w:val="005D0063"/>
    <w:rsid w:val="005D2938"/>
    <w:rsid w:val="005D75FA"/>
    <w:rsid w:val="005E0A7A"/>
    <w:rsid w:val="005E0B83"/>
    <w:rsid w:val="005E3FDE"/>
    <w:rsid w:val="005E4F56"/>
    <w:rsid w:val="005F0E47"/>
    <w:rsid w:val="005F15FD"/>
    <w:rsid w:val="005F2705"/>
    <w:rsid w:val="005F4466"/>
    <w:rsid w:val="006026E7"/>
    <w:rsid w:val="00606EE9"/>
    <w:rsid w:val="00607257"/>
    <w:rsid w:val="00611B7F"/>
    <w:rsid w:val="00612A5A"/>
    <w:rsid w:val="006132D0"/>
    <w:rsid w:val="00615A2A"/>
    <w:rsid w:val="00615E51"/>
    <w:rsid w:val="0062263C"/>
    <w:rsid w:val="00622649"/>
    <w:rsid w:val="0062537F"/>
    <w:rsid w:val="00630D4B"/>
    <w:rsid w:val="00633770"/>
    <w:rsid w:val="0064492A"/>
    <w:rsid w:val="006468E7"/>
    <w:rsid w:val="00652101"/>
    <w:rsid w:val="0065427A"/>
    <w:rsid w:val="00654349"/>
    <w:rsid w:val="00654A71"/>
    <w:rsid w:val="00654EF7"/>
    <w:rsid w:val="00660CB8"/>
    <w:rsid w:val="00660E86"/>
    <w:rsid w:val="00661A2C"/>
    <w:rsid w:val="006636D0"/>
    <w:rsid w:val="00663A94"/>
    <w:rsid w:val="006723BE"/>
    <w:rsid w:val="00673348"/>
    <w:rsid w:val="00677907"/>
    <w:rsid w:val="00677E88"/>
    <w:rsid w:val="006840B1"/>
    <w:rsid w:val="00684ECE"/>
    <w:rsid w:val="00685C63"/>
    <w:rsid w:val="00687544"/>
    <w:rsid w:val="006914CD"/>
    <w:rsid w:val="00692052"/>
    <w:rsid w:val="0069333B"/>
    <w:rsid w:val="006A3FB4"/>
    <w:rsid w:val="006A4E30"/>
    <w:rsid w:val="006B3DB5"/>
    <w:rsid w:val="006B4138"/>
    <w:rsid w:val="006B56E7"/>
    <w:rsid w:val="006C1C83"/>
    <w:rsid w:val="006C5B0F"/>
    <w:rsid w:val="006D0924"/>
    <w:rsid w:val="006D16F5"/>
    <w:rsid w:val="006D3744"/>
    <w:rsid w:val="006D64F6"/>
    <w:rsid w:val="006E5D21"/>
    <w:rsid w:val="006E6CAF"/>
    <w:rsid w:val="006F30AE"/>
    <w:rsid w:val="006F3471"/>
    <w:rsid w:val="006F3904"/>
    <w:rsid w:val="006F787E"/>
    <w:rsid w:val="007111E9"/>
    <w:rsid w:val="0071456A"/>
    <w:rsid w:val="00717C84"/>
    <w:rsid w:val="00722242"/>
    <w:rsid w:val="0072359A"/>
    <w:rsid w:val="00723E8C"/>
    <w:rsid w:val="00724ABA"/>
    <w:rsid w:val="00726DEE"/>
    <w:rsid w:val="00733FD0"/>
    <w:rsid w:val="0073780A"/>
    <w:rsid w:val="0074389B"/>
    <w:rsid w:val="00750079"/>
    <w:rsid w:val="007501EC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6C18"/>
    <w:rsid w:val="007B775B"/>
    <w:rsid w:val="007C0D61"/>
    <w:rsid w:val="007C4A34"/>
    <w:rsid w:val="007D1E5F"/>
    <w:rsid w:val="007D60A1"/>
    <w:rsid w:val="007D68B6"/>
    <w:rsid w:val="007E07A6"/>
    <w:rsid w:val="007E120B"/>
    <w:rsid w:val="007E5992"/>
    <w:rsid w:val="007E69DB"/>
    <w:rsid w:val="007F271F"/>
    <w:rsid w:val="007F322C"/>
    <w:rsid w:val="007F5FD1"/>
    <w:rsid w:val="007F601C"/>
    <w:rsid w:val="007F68D7"/>
    <w:rsid w:val="00800710"/>
    <w:rsid w:val="008014BB"/>
    <w:rsid w:val="008015B3"/>
    <w:rsid w:val="0080453D"/>
    <w:rsid w:val="00807863"/>
    <w:rsid w:val="00813238"/>
    <w:rsid w:val="00821FA3"/>
    <w:rsid w:val="008243FB"/>
    <w:rsid w:val="00830EBB"/>
    <w:rsid w:val="00831C43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410C"/>
    <w:rsid w:val="008B20AD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E4762"/>
    <w:rsid w:val="00900D3B"/>
    <w:rsid w:val="00901CA1"/>
    <w:rsid w:val="00903FAD"/>
    <w:rsid w:val="0090743C"/>
    <w:rsid w:val="00910851"/>
    <w:rsid w:val="00910E85"/>
    <w:rsid w:val="009148AF"/>
    <w:rsid w:val="00916BF8"/>
    <w:rsid w:val="00920B1B"/>
    <w:rsid w:val="0092377D"/>
    <w:rsid w:val="0093158C"/>
    <w:rsid w:val="00931E99"/>
    <w:rsid w:val="00932C57"/>
    <w:rsid w:val="009358BA"/>
    <w:rsid w:val="00936664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512E"/>
    <w:rsid w:val="00977E6D"/>
    <w:rsid w:val="00982398"/>
    <w:rsid w:val="00984816"/>
    <w:rsid w:val="00990524"/>
    <w:rsid w:val="009951CE"/>
    <w:rsid w:val="009A504E"/>
    <w:rsid w:val="009B3459"/>
    <w:rsid w:val="009B49FD"/>
    <w:rsid w:val="009B6844"/>
    <w:rsid w:val="009C0AA3"/>
    <w:rsid w:val="009C3191"/>
    <w:rsid w:val="009C7C5B"/>
    <w:rsid w:val="009C7FE3"/>
    <w:rsid w:val="009D4FBC"/>
    <w:rsid w:val="009D70C0"/>
    <w:rsid w:val="009E5015"/>
    <w:rsid w:val="009F0ACA"/>
    <w:rsid w:val="009F1EDF"/>
    <w:rsid w:val="009F2A92"/>
    <w:rsid w:val="009F6AE5"/>
    <w:rsid w:val="00A0666E"/>
    <w:rsid w:val="00A068CD"/>
    <w:rsid w:val="00A06E70"/>
    <w:rsid w:val="00A077AF"/>
    <w:rsid w:val="00A10AED"/>
    <w:rsid w:val="00A1214B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54321"/>
    <w:rsid w:val="00A5721B"/>
    <w:rsid w:val="00A625D0"/>
    <w:rsid w:val="00A665DB"/>
    <w:rsid w:val="00A720FE"/>
    <w:rsid w:val="00A77D08"/>
    <w:rsid w:val="00A80EF3"/>
    <w:rsid w:val="00A8242A"/>
    <w:rsid w:val="00A835D3"/>
    <w:rsid w:val="00A858A5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0C55"/>
    <w:rsid w:val="00AC206E"/>
    <w:rsid w:val="00AC36D1"/>
    <w:rsid w:val="00AC3E0F"/>
    <w:rsid w:val="00AD0203"/>
    <w:rsid w:val="00AD1C17"/>
    <w:rsid w:val="00AD2531"/>
    <w:rsid w:val="00AE1A44"/>
    <w:rsid w:val="00AE22CF"/>
    <w:rsid w:val="00AF23D6"/>
    <w:rsid w:val="00AF2869"/>
    <w:rsid w:val="00AF479A"/>
    <w:rsid w:val="00AF4DD4"/>
    <w:rsid w:val="00B03494"/>
    <w:rsid w:val="00B06964"/>
    <w:rsid w:val="00B07605"/>
    <w:rsid w:val="00B079F7"/>
    <w:rsid w:val="00B11FFA"/>
    <w:rsid w:val="00B14F4D"/>
    <w:rsid w:val="00B15090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5E91"/>
    <w:rsid w:val="00BC20EB"/>
    <w:rsid w:val="00BC4638"/>
    <w:rsid w:val="00BD4459"/>
    <w:rsid w:val="00BE0832"/>
    <w:rsid w:val="00BE13AB"/>
    <w:rsid w:val="00BE179A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20E67"/>
    <w:rsid w:val="00C21BE6"/>
    <w:rsid w:val="00C2359D"/>
    <w:rsid w:val="00C30C0B"/>
    <w:rsid w:val="00C36B3F"/>
    <w:rsid w:val="00C37EDD"/>
    <w:rsid w:val="00C42FC0"/>
    <w:rsid w:val="00C4366D"/>
    <w:rsid w:val="00C451D2"/>
    <w:rsid w:val="00C459B6"/>
    <w:rsid w:val="00C47145"/>
    <w:rsid w:val="00C47274"/>
    <w:rsid w:val="00C55F36"/>
    <w:rsid w:val="00C630B7"/>
    <w:rsid w:val="00C7174C"/>
    <w:rsid w:val="00C71EED"/>
    <w:rsid w:val="00C73F46"/>
    <w:rsid w:val="00C744F8"/>
    <w:rsid w:val="00C759A4"/>
    <w:rsid w:val="00C75F31"/>
    <w:rsid w:val="00C810EF"/>
    <w:rsid w:val="00C810FF"/>
    <w:rsid w:val="00C8639B"/>
    <w:rsid w:val="00C97A6A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E0513"/>
    <w:rsid w:val="00CE1AA2"/>
    <w:rsid w:val="00CE3B70"/>
    <w:rsid w:val="00CE7BF5"/>
    <w:rsid w:val="00CF35B5"/>
    <w:rsid w:val="00D00167"/>
    <w:rsid w:val="00D0550A"/>
    <w:rsid w:val="00D05F75"/>
    <w:rsid w:val="00D154F8"/>
    <w:rsid w:val="00D16065"/>
    <w:rsid w:val="00D208B4"/>
    <w:rsid w:val="00D24498"/>
    <w:rsid w:val="00D244F1"/>
    <w:rsid w:val="00D25B6A"/>
    <w:rsid w:val="00D26C36"/>
    <w:rsid w:val="00D30F7F"/>
    <w:rsid w:val="00D32CCD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60020"/>
    <w:rsid w:val="00D60E3C"/>
    <w:rsid w:val="00D64317"/>
    <w:rsid w:val="00D70585"/>
    <w:rsid w:val="00D70EC8"/>
    <w:rsid w:val="00D71100"/>
    <w:rsid w:val="00D71793"/>
    <w:rsid w:val="00D72755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68DF"/>
    <w:rsid w:val="00DC077D"/>
    <w:rsid w:val="00DC0891"/>
    <w:rsid w:val="00DC15A5"/>
    <w:rsid w:val="00DC1CBA"/>
    <w:rsid w:val="00DC295D"/>
    <w:rsid w:val="00DC5379"/>
    <w:rsid w:val="00DC6E8B"/>
    <w:rsid w:val="00DD24AA"/>
    <w:rsid w:val="00DD3E54"/>
    <w:rsid w:val="00DD4F08"/>
    <w:rsid w:val="00DD57A0"/>
    <w:rsid w:val="00DD5A3E"/>
    <w:rsid w:val="00DE11E6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309EF"/>
    <w:rsid w:val="00E31742"/>
    <w:rsid w:val="00E4229B"/>
    <w:rsid w:val="00E43C4A"/>
    <w:rsid w:val="00E463E6"/>
    <w:rsid w:val="00E46516"/>
    <w:rsid w:val="00E50F90"/>
    <w:rsid w:val="00E51FC1"/>
    <w:rsid w:val="00E52837"/>
    <w:rsid w:val="00E55302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6C83"/>
    <w:rsid w:val="00E90D14"/>
    <w:rsid w:val="00E90D37"/>
    <w:rsid w:val="00E931DB"/>
    <w:rsid w:val="00E93767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5100"/>
    <w:rsid w:val="00EC5B3B"/>
    <w:rsid w:val="00ED0A8D"/>
    <w:rsid w:val="00ED373B"/>
    <w:rsid w:val="00ED4840"/>
    <w:rsid w:val="00ED6EDE"/>
    <w:rsid w:val="00EE106D"/>
    <w:rsid w:val="00EE543C"/>
    <w:rsid w:val="00EF07CC"/>
    <w:rsid w:val="00EF1475"/>
    <w:rsid w:val="00F00A36"/>
    <w:rsid w:val="00F11E20"/>
    <w:rsid w:val="00F249B8"/>
    <w:rsid w:val="00F24F92"/>
    <w:rsid w:val="00F262FB"/>
    <w:rsid w:val="00F27F80"/>
    <w:rsid w:val="00F3201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3FA"/>
    <w:rsid w:val="00F85AB5"/>
    <w:rsid w:val="00F8636A"/>
    <w:rsid w:val="00F9233F"/>
    <w:rsid w:val="00F94EBD"/>
    <w:rsid w:val="00F9586C"/>
    <w:rsid w:val="00F97D81"/>
    <w:rsid w:val="00FA2D3C"/>
    <w:rsid w:val="00FA4220"/>
    <w:rsid w:val="00FA7932"/>
    <w:rsid w:val="00FB0FC2"/>
    <w:rsid w:val="00FB108A"/>
    <w:rsid w:val="00FB1185"/>
    <w:rsid w:val="00FB2812"/>
    <w:rsid w:val="00FC0733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8B2C764-8C05-48C2-89E2-6B170D3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C4A34"/>
    <w:rPr>
      <w:color w:val="808080"/>
    </w:rPr>
  </w:style>
  <w:style w:type="paragraph" w:styleId="Tekstdymka">
    <w:name w:val="Balloon Text"/>
    <w:basedOn w:val="Normalny"/>
    <w:link w:val="TekstdymkaZnak"/>
    <w:rsid w:val="007C4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4A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4FB5-F791-46CB-BAEF-A90EB077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457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Adam Pieńczuk</cp:lastModifiedBy>
  <cp:revision>11</cp:revision>
  <cp:lastPrinted>2018-08-10T13:12:00Z</cp:lastPrinted>
  <dcterms:created xsi:type="dcterms:W3CDTF">2018-08-07T10:11:00Z</dcterms:created>
  <dcterms:modified xsi:type="dcterms:W3CDTF">2020-06-03T07:44:00Z</dcterms:modified>
</cp:coreProperties>
</file>